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671663" w14:textId="77777777" w:rsidR="004E5E76" w:rsidRDefault="004E5E76" w:rsidP="008201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3D22203" w14:textId="77777777" w:rsidR="004E5E76" w:rsidRDefault="004E5E76" w:rsidP="008201A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7F5626B" w14:textId="77777777" w:rsidR="004E5E76" w:rsidRDefault="004E5E76" w:rsidP="004E5E76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ST. JOSEPH’S COLLEGE FOR WOMEN (AUTONOMOUS) VISAKHAPATNAM</w:t>
      </w:r>
    </w:p>
    <w:p w14:paraId="4BCDA2D9" w14:textId="69DB2B44" w:rsidR="004E5E76" w:rsidRDefault="004E5E76" w:rsidP="004E5E76">
      <w:pPr>
        <w:spacing w:after="0" w:line="240" w:lineRule="auto"/>
        <w:rPr>
          <w:rFonts w:ascii="Arial" w:hAnsi="Arial" w:cs="Arial"/>
          <w:b/>
          <w:bCs/>
          <w:w w:val="112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    II SEMESTER</w:t>
      </w:r>
      <w:r>
        <w:rPr>
          <w:rFonts w:ascii="Arial" w:hAnsi="Arial" w:cs="Arial"/>
          <w:b/>
          <w:bCs/>
          <w:sz w:val="24"/>
          <w:szCs w:val="24"/>
        </w:rPr>
        <w:t xml:space="preserve">                           </w:t>
      </w:r>
      <w:r w:rsidRPr="002F1687">
        <w:rPr>
          <w:rFonts w:ascii="Arial" w:hAnsi="Arial" w:cs="Arial"/>
          <w:b/>
          <w:sz w:val="24"/>
          <w:szCs w:val="24"/>
        </w:rPr>
        <w:t xml:space="preserve">MATHEMATICS </w:t>
      </w:r>
      <w:r>
        <w:rPr>
          <w:rFonts w:ascii="Arial" w:hAnsi="Arial" w:cs="Arial"/>
          <w:sz w:val="24"/>
          <w:szCs w:val="24"/>
        </w:rPr>
        <w:t xml:space="preserve">                            TIME</w:t>
      </w:r>
      <w:r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5HRS/WEEK </w:t>
      </w:r>
    </w:p>
    <w:p w14:paraId="2AED41F7" w14:textId="078CCF00" w:rsidR="004E5E76" w:rsidRPr="002F1687" w:rsidRDefault="004E5E76" w:rsidP="004E5E76">
      <w:pPr>
        <w:spacing w:after="0" w:line="240" w:lineRule="auto"/>
        <w:ind w:left="284"/>
        <w:rPr>
          <w:rFonts w:ascii="Arial" w:hAnsi="Arial" w:cs="Arial"/>
          <w:sz w:val="24"/>
          <w:szCs w:val="24"/>
        </w:rPr>
      </w:pPr>
      <w:r w:rsidRPr="005B1927">
        <w:rPr>
          <w:rFonts w:ascii="Arial" w:hAnsi="Arial" w:cs="Arial"/>
          <w:bCs/>
          <w:w w:val="112"/>
          <w:sz w:val="24"/>
          <w:szCs w:val="24"/>
        </w:rPr>
        <w:t xml:space="preserve">     </w:t>
      </w:r>
      <w:r>
        <w:rPr>
          <w:rFonts w:ascii="Arial" w:hAnsi="Arial" w:cs="Arial"/>
          <w:bCs/>
          <w:w w:val="112"/>
          <w:sz w:val="24"/>
          <w:szCs w:val="24"/>
        </w:rPr>
        <w:t>M-Ma</w:t>
      </w:r>
      <w:r>
        <w:rPr>
          <w:rFonts w:ascii="Arial" w:hAnsi="Arial" w:cs="Arial"/>
          <w:bCs/>
          <w:w w:val="112"/>
          <w:sz w:val="24"/>
          <w:szCs w:val="24"/>
        </w:rPr>
        <w:t>2</w:t>
      </w:r>
      <w:r>
        <w:rPr>
          <w:rFonts w:ascii="Arial" w:hAnsi="Arial" w:cs="Arial"/>
          <w:bCs/>
          <w:w w:val="112"/>
          <w:sz w:val="24"/>
          <w:szCs w:val="24"/>
        </w:rPr>
        <w:t>-2302(4)</w:t>
      </w:r>
      <w:r>
        <w:rPr>
          <w:rFonts w:ascii="Arial" w:hAnsi="Arial" w:cs="Arial"/>
          <w:b/>
          <w:bCs/>
          <w:w w:val="112"/>
          <w:sz w:val="24"/>
          <w:szCs w:val="24"/>
        </w:rPr>
        <w:t xml:space="preserve">       </w:t>
      </w:r>
      <w:r>
        <w:rPr>
          <w:rFonts w:ascii="Arial" w:hAnsi="Arial" w:cs="Arial"/>
          <w:b/>
          <w:bCs/>
          <w:sz w:val="24"/>
          <w:szCs w:val="24"/>
        </w:rPr>
        <w:t>ELEMENTARY REAL ANALYSI</w:t>
      </w:r>
      <w:r w:rsidR="0015103F">
        <w:rPr>
          <w:rFonts w:ascii="Arial" w:hAnsi="Arial" w:cs="Arial"/>
          <w:b/>
          <w:bCs/>
          <w:sz w:val="24"/>
          <w:szCs w:val="24"/>
        </w:rPr>
        <w:t>S</w:t>
      </w:r>
      <w:r w:rsidRPr="002F1687">
        <w:rPr>
          <w:rFonts w:ascii="Arial" w:hAnsi="Arial" w:cs="Arial"/>
          <w:bCs/>
          <w:w w:val="112"/>
          <w:sz w:val="24"/>
          <w:szCs w:val="24"/>
        </w:rPr>
        <w:t xml:space="preserve">                         Marks</w:t>
      </w:r>
      <w:r w:rsidRPr="002F1687">
        <w:rPr>
          <w:rFonts w:ascii="Arial" w:hAnsi="Arial" w:cs="Arial"/>
          <w:sz w:val="24"/>
          <w:szCs w:val="24"/>
        </w:rPr>
        <w:t xml:space="preserve">: 100     </w:t>
      </w:r>
    </w:p>
    <w:p w14:paraId="6B08601E" w14:textId="77777777" w:rsidR="004E5E76" w:rsidRDefault="004E5E76" w:rsidP="004E5E76">
      <w:pPr>
        <w:spacing w:after="0" w:line="240" w:lineRule="auto"/>
        <w:ind w:left="284"/>
        <w:rPr>
          <w:rFonts w:ascii="Arial" w:hAnsi="Arial" w:cs="Arial"/>
          <w:sz w:val="24"/>
          <w:szCs w:val="24"/>
        </w:rPr>
      </w:pPr>
      <w:r w:rsidRPr="002F1687">
        <w:rPr>
          <w:rFonts w:ascii="Arial" w:hAnsi="Arial" w:cs="Arial"/>
          <w:sz w:val="24"/>
          <w:szCs w:val="24"/>
        </w:rPr>
        <w:t>(</w:t>
      </w:r>
      <w:proofErr w:type="spellStart"/>
      <w:r w:rsidRPr="002F1687">
        <w:rPr>
          <w:rFonts w:ascii="Arial" w:hAnsi="Arial" w:cs="Arial"/>
          <w:sz w:val="24"/>
          <w:szCs w:val="24"/>
        </w:rPr>
        <w:t>w.e.f</w:t>
      </w:r>
      <w:proofErr w:type="spellEnd"/>
      <w:r w:rsidRPr="002F1687">
        <w:rPr>
          <w:rFonts w:ascii="Arial" w:hAnsi="Arial" w:cs="Arial"/>
          <w:sz w:val="24"/>
          <w:szCs w:val="24"/>
        </w:rPr>
        <w:t xml:space="preserve">: 2025 - 26 </w:t>
      </w:r>
      <w:proofErr w:type="gramStart"/>
      <w:r w:rsidRPr="002F1687">
        <w:rPr>
          <w:rFonts w:ascii="Arial" w:hAnsi="Arial" w:cs="Arial"/>
          <w:sz w:val="24"/>
          <w:szCs w:val="24"/>
        </w:rPr>
        <w:t xml:space="preserve">Batch)   </w:t>
      </w:r>
      <w:proofErr w:type="gramEnd"/>
      <w:r w:rsidRPr="002F1687">
        <w:rPr>
          <w:rFonts w:ascii="Arial" w:hAnsi="Arial" w:cs="Arial"/>
          <w:sz w:val="24"/>
          <w:szCs w:val="24"/>
        </w:rPr>
        <w:t xml:space="preserve">                 </w:t>
      </w:r>
      <w:r w:rsidRPr="002F1687">
        <w:rPr>
          <w:rFonts w:ascii="Arial" w:hAnsi="Arial" w:cs="Arial"/>
          <w:b/>
          <w:sz w:val="24"/>
          <w:szCs w:val="24"/>
        </w:rPr>
        <w:t>SYLLABUS</w:t>
      </w:r>
      <w:r>
        <w:rPr>
          <w:rFonts w:ascii="Arial" w:hAnsi="Arial" w:cs="Arial"/>
          <w:b/>
          <w:sz w:val="24"/>
          <w:szCs w:val="24"/>
        </w:rPr>
        <w:t xml:space="preserve">    </w:t>
      </w:r>
    </w:p>
    <w:p w14:paraId="65F1B056" w14:textId="77777777" w:rsidR="0015103F" w:rsidRDefault="0015103F" w:rsidP="005A3C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Hlk142342009"/>
    </w:p>
    <w:p w14:paraId="2F19C588" w14:textId="32C26035" w:rsidR="005A3C0D" w:rsidRPr="0015103F" w:rsidRDefault="005A3C0D" w:rsidP="0015103F">
      <w:pPr>
        <w:spacing w:after="0" w:line="276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15103F">
        <w:rPr>
          <w:rFonts w:ascii="Arial" w:eastAsia="Times New Roman" w:hAnsi="Arial" w:cs="Arial"/>
          <w:b/>
          <w:sz w:val="24"/>
          <w:szCs w:val="24"/>
        </w:rPr>
        <w:t xml:space="preserve">Course Objectives:    </w:t>
      </w:r>
    </w:p>
    <w:p w14:paraId="5F69B7A5" w14:textId="02AB2A68" w:rsidR="005A3C0D" w:rsidRPr="0015103F" w:rsidRDefault="005A3C0D" w:rsidP="0015103F">
      <w:pPr>
        <w:spacing w:after="0" w:line="276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15103F">
        <w:rPr>
          <w:rFonts w:ascii="Arial" w:eastAsia="Times New Roman" w:hAnsi="Arial" w:cs="Arial"/>
          <w:b/>
          <w:sz w:val="24"/>
          <w:szCs w:val="24"/>
        </w:rPr>
        <w:t xml:space="preserve">To enable the </w:t>
      </w:r>
      <w:r w:rsidR="00A70901" w:rsidRPr="0015103F">
        <w:rPr>
          <w:rFonts w:ascii="Arial" w:eastAsia="Times New Roman" w:hAnsi="Arial" w:cs="Arial"/>
          <w:b/>
          <w:sz w:val="24"/>
          <w:szCs w:val="24"/>
        </w:rPr>
        <w:t>students –</w:t>
      </w:r>
      <w:r w:rsidRPr="0015103F">
        <w:rPr>
          <w:rFonts w:ascii="Arial" w:eastAsia="Times New Roman" w:hAnsi="Arial" w:cs="Arial"/>
          <w:b/>
          <w:sz w:val="24"/>
          <w:szCs w:val="24"/>
        </w:rPr>
        <w:t xml:space="preserve"> </w:t>
      </w:r>
    </w:p>
    <w:p w14:paraId="2A3DF691" w14:textId="77777777" w:rsidR="00AF0237" w:rsidRPr="0015103F" w:rsidRDefault="00AF0237" w:rsidP="0015103F">
      <w:pPr>
        <w:spacing w:after="0" w:line="276" w:lineRule="auto"/>
        <w:jc w:val="both"/>
        <w:rPr>
          <w:rFonts w:ascii="Arial" w:eastAsia="Times New Roman" w:hAnsi="Arial" w:cs="Arial"/>
          <w:b/>
          <w:sz w:val="24"/>
          <w:szCs w:val="24"/>
        </w:rPr>
      </w:pPr>
    </w:p>
    <w:p w14:paraId="1326F212" w14:textId="5DFF17C3" w:rsidR="00A70901" w:rsidRPr="0015103F" w:rsidRDefault="00AF0237" w:rsidP="0015103F">
      <w:pPr>
        <w:pStyle w:val="Default"/>
        <w:spacing w:line="276" w:lineRule="auto"/>
        <w:jc w:val="both"/>
        <w:rPr>
          <w:rFonts w:ascii="Arial" w:hAnsi="Arial" w:cs="Arial"/>
        </w:rPr>
      </w:pPr>
      <w:r w:rsidRPr="0015103F">
        <w:rPr>
          <w:rFonts w:ascii="Arial" w:eastAsia="Times New Roman" w:hAnsi="Arial" w:cs="Arial"/>
          <w:b/>
        </w:rPr>
        <w:t>CO1:</w:t>
      </w:r>
      <w:r w:rsidRPr="0015103F">
        <w:rPr>
          <w:rFonts w:ascii="Arial" w:eastAsia="Times New Roman" w:hAnsi="Arial" w:cs="Arial"/>
          <w:bCs/>
        </w:rPr>
        <w:t xml:space="preserve"> </w:t>
      </w:r>
      <w:r w:rsidR="00A70901" w:rsidRPr="0015103F">
        <w:rPr>
          <w:rFonts w:ascii="Arial" w:hAnsi="Arial" w:cs="Arial"/>
        </w:rPr>
        <w:t xml:space="preserve">To develop a strong foundation in the real number system and its axiomatic structure. </w:t>
      </w:r>
    </w:p>
    <w:p w14:paraId="2876D982" w14:textId="67001F98" w:rsidR="00A70901" w:rsidRPr="0015103F" w:rsidRDefault="00AF0237" w:rsidP="0015103F">
      <w:pPr>
        <w:pStyle w:val="Default"/>
        <w:spacing w:line="276" w:lineRule="auto"/>
        <w:ind w:left="709" w:hanging="709"/>
        <w:jc w:val="both"/>
        <w:rPr>
          <w:rFonts w:ascii="Arial" w:hAnsi="Arial" w:cs="Arial"/>
        </w:rPr>
      </w:pPr>
      <w:r w:rsidRPr="0015103F">
        <w:rPr>
          <w:rFonts w:ascii="Arial" w:eastAsia="Times New Roman" w:hAnsi="Arial" w:cs="Arial"/>
          <w:b/>
        </w:rPr>
        <w:t>CO2:</w:t>
      </w:r>
      <w:r w:rsidR="00A70901" w:rsidRPr="0015103F">
        <w:rPr>
          <w:rFonts w:ascii="Arial" w:eastAsia="Times New Roman" w:hAnsi="Arial" w:cs="Arial"/>
          <w:b/>
        </w:rPr>
        <w:t xml:space="preserve"> </w:t>
      </w:r>
      <w:r w:rsidR="00A70901" w:rsidRPr="0015103F">
        <w:rPr>
          <w:rFonts w:ascii="Arial" w:hAnsi="Arial" w:cs="Arial"/>
        </w:rPr>
        <w:t>To introduce the concepts of order, bounds, completeness, and related foundational properties of real</w:t>
      </w:r>
      <w:r w:rsidR="0015103F">
        <w:rPr>
          <w:rFonts w:ascii="Arial" w:hAnsi="Arial" w:cs="Arial"/>
        </w:rPr>
        <w:t xml:space="preserve"> </w:t>
      </w:r>
      <w:r w:rsidR="00A70901" w:rsidRPr="0015103F">
        <w:rPr>
          <w:rFonts w:ascii="Arial" w:hAnsi="Arial" w:cs="Arial"/>
        </w:rPr>
        <w:t xml:space="preserve">numbers. </w:t>
      </w:r>
    </w:p>
    <w:p w14:paraId="4120A1B0" w14:textId="45CF3DA6" w:rsidR="00A70901" w:rsidRPr="0015103F" w:rsidRDefault="00AF0237" w:rsidP="0015103F">
      <w:pPr>
        <w:spacing w:after="0" w:line="276" w:lineRule="auto"/>
        <w:ind w:left="709" w:hanging="709"/>
        <w:jc w:val="both"/>
        <w:rPr>
          <w:rFonts w:ascii="Arial" w:hAnsi="Arial" w:cs="Arial"/>
          <w:sz w:val="24"/>
          <w:szCs w:val="24"/>
        </w:rPr>
      </w:pPr>
      <w:r w:rsidRPr="0015103F">
        <w:rPr>
          <w:rFonts w:ascii="Arial" w:eastAsia="Times New Roman" w:hAnsi="Arial" w:cs="Arial"/>
          <w:b/>
          <w:sz w:val="24"/>
          <w:szCs w:val="24"/>
        </w:rPr>
        <w:t>CO3:</w:t>
      </w:r>
      <w:r w:rsidRPr="0015103F">
        <w:rPr>
          <w:rFonts w:ascii="Arial" w:eastAsia="Times New Roman" w:hAnsi="Arial" w:cs="Arial"/>
          <w:bCs/>
          <w:sz w:val="24"/>
          <w:szCs w:val="24"/>
        </w:rPr>
        <w:t xml:space="preserve"> </w:t>
      </w:r>
      <w:r w:rsidR="00A70901" w:rsidRPr="0015103F">
        <w:rPr>
          <w:rFonts w:ascii="Arial" w:hAnsi="Arial" w:cs="Arial"/>
          <w:sz w:val="24"/>
          <w:szCs w:val="24"/>
        </w:rPr>
        <w:t xml:space="preserve">To explore the properties of sets in real analysis, including </w:t>
      </w:r>
      <w:proofErr w:type="spellStart"/>
      <w:r w:rsidR="00A70901" w:rsidRPr="0015103F">
        <w:rPr>
          <w:rFonts w:ascii="Arial" w:hAnsi="Arial" w:cs="Arial"/>
          <w:sz w:val="24"/>
          <w:szCs w:val="24"/>
        </w:rPr>
        <w:t>neighborhoods</w:t>
      </w:r>
      <w:proofErr w:type="spellEnd"/>
      <w:r w:rsidR="00A70901" w:rsidRPr="0015103F">
        <w:rPr>
          <w:rFonts w:ascii="Arial" w:hAnsi="Arial" w:cs="Arial"/>
          <w:sz w:val="24"/>
          <w:szCs w:val="24"/>
        </w:rPr>
        <w:t>, limit points, open and closed</w:t>
      </w:r>
      <w:r w:rsidR="0015103F">
        <w:rPr>
          <w:rFonts w:ascii="Arial" w:hAnsi="Arial" w:cs="Arial"/>
          <w:sz w:val="24"/>
          <w:szCs w:val="24"/>
        </w:rPr>
        <w:t xml:space="preserve"> </w:t>
      </w:r>
      <w:r w:rsidR="00A70901" w:rsidRPr="0015103F">
        <w:rPr>
          <w:rFonts w:ascii="Arial" w:hAnsi="Arial" w:cs="Arial"/>
          <w:sz w:val="24"/>
          <w:szCs w:val="24"/>
        </w:rPr>
        <w:t xml:space="preserve">sets. </w:t>
      </w:r>
    </w:p>
    <w:p w14:paraId="083DECBB" w14:textId="44508FC8" w:rsidR="00A70901" w:rsidRPr="0015103F" w:rsidRDefault="00AF0237" w:rsidP="0015103F">
      <w:pPr>
        <w:pStyle w:val="Default"/>
        <w:spacing w:line="276" w:lineRule="auto"/>
        <w:jc w:val="both"/>
        <w:rPr>
          <w:rFonts w:ascii="Arial" w:hAnsi="Arial" w:cs="Arial"/>
        </w:rPr>
      </w:pPr>
      <w:r w:rsidRPr="0015103F">
        <w:rPr>
          <w:rFonts w:ascii="Arial" w:eastAsia="Times New Roman" w:hAnsi="Arial" w:cs="Arial"/>
          <w:b/>
        </w:rPr>
        <w:t>CO4:</w:t>
      </w:r>
      <w:r w:rsidRPr="0015103F">
        <w:rPr>
          <w:rFonts w:ascii="Arial" w:eastAsia="Times New Roman" w:hAnsi="Arial" w:cs="Arial"/>
          <w:bCs/>
        </w:rPr>
        <w:t xml:space="preserve"> </w:t>
      </w:r>
      <w:r w:rsidR="00A70901" w:rsidRPr="0015103F">
        <w:rPr>
          <w:rFonts w:ascii="Arial" w:hAnsi="Arial" w:cs="Arial"/>
        </w:rPr>
        <w:t xml:space="preserve">To build analytical skills in handling sequences, convergence criteria, and monotonicity. </w:t>
      </w:r>
    </w:p>
    <w:p w14:paraId="44B1CBCF" w14:textId="1711F39C" w:rsidR="00A70901" w:rsidRPr="0015103F" w:rsidRDefault="00AF0237" w:rsidP="0015103F">
      <w:pPr>
        <w:pStyle w:val="Default"/>
        <w:spacing w:line="276" w:lineRule="auto"/>
        <w:ind w:left="709" w:hanging="709"/>
        <w:jc w:val="both"/>
        <w:rPr>
          <w:rFonts w:ascii="Arial" w:hAnsi="Arial" w:cs="Arial"/>
        </w:rPr>
      </w:pPr>
      <w:r w:rsidRPr="0015103F">
        <w:rPr>
          <w:rFonts w:ascii="Arial" w:eastAsia="Times New Roman" w:hAnsi="Arial" w:cs="Arial"/>
          <w:b/>
        </w:rPr>
        <w:t>CO5:</w:t>
      </w:r>
      <w:r w:rsidRPr="0015103F">
        <w:rPr>
          <w:rFonts w:ascii="Arial" w:eastAsia="Times New Roman" w:hAnsi="Arial" w:cs="Arial"/>
          <w:bCs/>
        </w:rPr>
        <w:t xml:space="preserve"> </w:t>
      </w:r>
      <w:r w:rsidR="00A70901" w:rsidRPr="0015103F">
        <w:rPr>
          <w:rFonts w:ascii="Arial" w:hAnsi="Arial" w:cs="Arial"/>
        </w:rPr>
        <w:t xml:space="preserve">To understand the </w:t>
      </w:r>
      <w:r w:rsidR="00BB7D79" w:rsidRPr="0015103F">
        <w:rPr>
          <w:rFonts w:ascii="Arial" w:hAnsi="Arial" w:cs="Arial"/>
        </w:rPr>
        <w:t>behaviour</w:t>
      </w:r>
      <w:r w:rsidR="00A70901" w:rsidRPr="0015103F">
        <w:rPr>
          <w:rFonts w:ascii="Arial" w:hAnsi="Arial" w:cs="Arial"/>
        </w:rPr>
        <w:t xml:space="preserve"> of infinite series and apply standard convergence tests effectively. </w:t>
      </w:r>
    </w:p>
    <w:bookmarkEnd w:id="0"/>
    <w:p w14:paraId="62A7652F" w14:textId="77777777" w:rsidR="0015103F" w:rsidRDefault="0015103F" w:rsidP="0015103F">
      <w:pPr>
        <w:pStyle w:val="Default"/>
        <w:spacing w:line="276" w:lineRule="auto"/>
        <w:jc w:val="both"/>
        <w:rPr>
          <w:rFonts w:ascii="Arial" w:hAnsi="Arial" w:cs="Arial"/>
          <w:b/>
          <w:bCs/>
        </w:rPr>
      </w:pPr>
    </w:p>
    <w:p w14:paraId="2D446E41" w14:textId="4AE19C5B" w:rsidR="00AF0237" w:rsidRPr="0015103F" w:rsidRDefault="00FA47E5" w:rsidP="0015103F">
      <w:pPr>
        <w:pStyle w:val="Default"/>
        <w:spacing w:line="276" w:lineRule="auto"/>
        <w:jc w:val="both"/>
        <w:rPr>
          <w:rFonts w:ascii="Arial" w:hAnsi="Arial" w:cs="Arial"/>
          <w:b/>
          <w:bCs/>
        </w:rPr>
      </w:pPr>
      <w:r w:rsidRPr="0015103F">
        <w:rPr>
          <w:rFonts w:ascii="Arial" w:hAnsi="Arial" w:cs="Arial"/>
          <w:b/>
          <w:bCs/>
        </w:rPr>
        <w:t>Course Outcomes</w:t>
      </w:r>
      <w:r w:rsidR="005A3C0D" w:rsidRPr="0015103F">
        <w:rPr>
          <w:rFonts w:ascii="Arial" w:hAnsi="Arial" w:cs="Arial"/>
        </w:rPr>
        <w:t>:</w:t>
      </w:r>
      <w:r w:rsidRPr="0015103F">
        <w:rPr>
          <w:rFonts w:ascii="Arial" w:hAnsi="Arial" w:cs="Arial"/>
        </w:rPr>
        <w:t xml:space="preserve"> </w:t>
      </w:r>
      <w:r w:rsidR="008201AE" w:rsidRPr="0015103F">
        <w:rPr>
          <w:rFonts w:ascii="Arial" w:hAnsi="Arial" w:cs="Arial"/>
          <w:b/>
          <w:bCs/>
        </w:rPr>
        <w:t xml:space="preserve">      </w:t>
      </w:r>
    </w:p>
    <w:p w14:paraId="714E762C" w14:textId="287BB7BC" w:rsidR="00FA47E5" w:rsidRPr="0015103F" w:rsidRDefault="00FA47E5" w:rsidP="0015103F">
      <w:pPr>
        <w:pStyle w:val="Default"/>
        <w:spacing w:line="276" w:lineRule="auto"/>
        <w:jc w:val="both"/>
        <w:rPr>
          <w:rFonts w:ascii="Arial" w:hAnsi="Arial" w:cs="Arial"/>
          <w:b/>
          <w:bCs/>
        </w:rPr>
      </w:pPr>
      <w:r w:rsidRPr="0015103F">
        <w:rPr>
          <w:rFonts w:ascii="Arial" w:hAnsi="Arial" w:cs="Arial"/>
          <w:b/>
          <w:bCs/>
        </w:rPr>
        <w:t xml:space="preserve">After successful completion of this course, the student will be able to </w:t>
      </w:r>
    </w:p>
    <w:p w14:paraId="2BE89C34" w14:textId="77777777" w:rsidR="008073D0" w:rsidRPr="0015103F" w:rsidRDefault="008073D0" w:rsidP="0015103F">
      <w:pPr>
        <w:pStyle w:val="Default"/>
        <w:spacing w:line="276" w:lineRule="auto"/>
        <w:jc w:val="both"/>
        <w:rPr>
          <w:rFonts w:ascii="Arial" w:hAnsi="Arial" w:cs="Arial"/>
          <w:b/>
          <w:bCs/>
        </w:rPr>
      </w:pPr>
    </w:p>
    <w:p w14:paraId="33FDD747" w14:textId="74933F72" w:rsidR="0015103F" w:rsidRDefault="00E75EA0" w:rsidP="002D3F84">
      <w:pPr>
        <w:pStyle w:val="Default"/>
        <w:spacing w:line="276" w:lineRule="auto"/>
        <w:ind w:left="709" w:hanging="709"/>
        <w:jc w:val="both"/>
        <w:rPr>
          <w:rFonts w:ascii="Arial" w:hAnsi="Arial" w:cs="Arial"/>
        </w:rPr>
      </w:pPr>
      <w:r w:rsidRPr="0015103F">
        <w:rPr>
          <w:rFonts w:ascii="Arial" w:hAnsi="Arial" w:cs="Arial"/>
          <w:b/>
          <w:bCs/>
        </w:rPr>
        <w:t>CO1:</w:t>
      </w:r>
      <w:r w:rsidRPr="0015103F">
        <w:rPr>
          <w:rFonts w:ascii="Arial" w:hAnsi="Arial" w:cs="Arial"/>
        </w:rPr>
        <w:t xml:space="preserve"> </w:t>
      </w:r>
      <w:bookmarkStart w:id="1" w:name="_Hlk170592284"/>
      <w:r w:rsidR="00A70901" w:rsidRPr="0015103F">
        <w:rPr>
          <w:rFonts w:ascii="Arial" w:hAnsi="Arial" w:cs="Arial"/>
        </w:rPr>
        <w:t xml:space="preserve">Understand the real number system, its axioms, and properties, including </w:t>
      </w:r>
      <w:proofErr w:type="gramStart"/>
      <w:r w:rsidR="00A70901" w:rsidRPr="0015103F">
        <w:rPr>
          <w:rFonts w:ascii="Arial" w:hAnsi="Arial" w:cs="Arial"/>
        </w:rPr>
        <w:t xml:space="preserve">completeness, </w:t>
      </w:r>
      <w:r w:rsidR="002D3F84">
        <w:rPr>
          <w:rFonts w:ascii="Arial" w:hAnsi="Arial" w:cs="Arial"/>
        </w:rPr>
        <w:t xml:space="preserve"> </w:t>
      </w:r>
      <w:r w:rsidR="00A70901" w:rsidRPr="0015103F">
        <w:rPr>
          <w:rFonts w:ascii="Arial" w:hAnsi="Arial" w:cs="Arial"/>
        </w:rPr>
        <w:t>supremum</w:t>
      </w:r>
      <w:proofErr w:type="gramEnd"/>
      <w:r w:rsidR="00A70901" w:rsidRPr="0015103F">
        <w:rPr>
          <w:rFonts w:ascii="Arial" w:hAnsi="Arial" w:cs="Arial"/>
        </w:rPr>
        <w:t>,</w:t>
      </w:r>
      <w:r w:rsidR="0015103F">
        <w:rPr>
          <w:rFonts w:ascii="Arial" w:hAnsi="Arial" w:cs="Arial"/>
        </w:rPr>
        <w:t xml:space="preserve"> </w:t>
      </w:r>
      <w:r w:rsidR="00A70901" w:rsidRPr="0015103F">
        <w:rPr>
          <w:rFonts w:ascii="Arial" w:hAnsi="Arial" w:cs="Arial"/>
        </w:rPr>
        <w:t xml:space="preserve">and </w:t>
      </w:r>
      <w:r w:rsidR="008073D0" w:rsidRPr="0015103F">
        <w:rPr>
          <w:rFonts w:ascii="Arial" w:hAnsi="Arial" w:cs="Arial"/>
        </w:rPr>
        <w:t>I</w:t>
      </w:r>
      <w:r w:rsidR="00A70901" w:rsidRPr="0015103F">
        <w:rPr>
          <w:rFonts w:ascii="Arial" w:hAnsi="Arial" w:cs="Arial"/>
        </w:rPr>
        <w:t>nfimum</w:t>
      </w:r>
      <w:r w:rsidR="008073D0" w:rsidRPr="0015103F">
        <w:rPr>
          <w:rFonts w:ascii="Arial" w:hAnsi="Arial" w:cs="Arial"/>
        </w:rPr>
        <w:t xml:space="preserve"> </w:t>
      </w:r>
    </w:p>
    <w:p w14:paraId="0D590BF8" w14:textId="565BF536" w:rsidR="00E75EA0" w:rsidRPr="0015103F" w:rsidRDefault="0015103F" w:rsidP="0015103F">
      <w:pPr>
        <w:pStyle w:val="Default"/>
        <w:spacing w:line="276" w:lineRule="auto"/>
        <w:jc w:val="both"/>
        <w:rPr>
          <w:rFonts w:ascii="Arial" w:hAnsi="Arial" w:cs="Arial"/>
        </w:rPr>
      </w:pPr>
      <w:r w:rsidRPr="0015103F">
        <w:rPr>
          <w:rFonts w:ascii="Arial" w:hAnsi="Arial" w:cs="Arial"/>
          <w:b/>
          <w:bCs/>
        </w:rPr>
        <w:t>UNIT-</w:t>
      </w:r>
      <w:proofErr w:type="gramStart"/>
      <w:r w:rsidRPr="0015103F">
        <w:rPr>
          <w:rFonts w:ascii="Arial" w:hAnsi="Arial" w:cs="Arial"/>
          <w:b/>
          <w:bCs/>
        </w:rPr>
        <w:t>I</w:t>
      </w:r>
      <w:r w:rsidR="00E75EA0" w:rsidRPr="0015103F">
        <w:rPr>
          <w:rFonts w:ascii="Arial" w:hAnsi="Arial" w:cs="Arial"/>
          <w:b/>
          <w:bCs/>
        </w:rPr>
        <w:t xml:space="preserve">  K</w:t>
      </w:r>
      <w:proofErr w:type="gramEnd"/>
      <w:r w:rsidR="00E75EA0" w:rsidRPr="0015103F">
        <w:rPr>
          <w:rFonts w:ascii="Arial" w:hAnsi="Arial" w:cs="Arial"/>
          <w:b/>
          <w:bCs/>
        </w:rPr>
        <w:t>3</w:t>
      </w:r>
    </w:p>
    <w:bookmarkEnd w:id="1"/>
    <w:p w14:paraId="129A8CA6" w14:textId="77777777" w:rsidR="0015103F" w:rsidRDefault="00E75EA0" w:rsidP="002D3F84">
      <w:pPr>
        <w:pStyle w:val="Default"/>
        <w:spacing w:line="276" w:lineRule="auto"/>
        <w:ind w:left="567" w:hanging="567"/>
        <w:jc w:val="both"/>
        <w:rPr>
          <w:rFonts w:ascii="Arial" w:hAnsi="Arial" w:cs="Arial"/>
        </w:rPr>
      </w:pPr>
      <w:r w:rsidRPr="0015103F">
        <w:rPr>
          <w:rFonts w:ascii="Arial" w:hAnsi="Arial" w:cs="Arial"/>
          <w:b/>
          <w:bCs/>
        </w:rPr>
        <w:t>CO2:</w:t>
      </w:r>
      <w:r w:rsidRPr="0015103F">
        <w:rPr>
          <w:rFonts w:ascii="Arial" w:hAnsi="Arial" w:cs="Arial"/>
        </w:rPr>
        <w:t xml:space="preserve"> </w:t>
      </w:r>
      <w:r w:rsidR="008073D0" w:rsidRPr="0015103F">
        <w:rPr>
          <w:rFonts w:ascii="Arial" w:hAnsi="Arial" w:cs="Arial"/>
        </w:rPr>
        <w:t xml:space="preserve">Apply the Archimedean property, denseness, and concepts of </w:t>
      </w:r>
      <w:proofErr w:type="spellStart"/>
      <w:r w:rsidR="008073D0" w:rsidRPr="0015103F">
        <w:rPr>
          <w:rFonts w:ascii="Arial" w:hAnsi="Arial" w:cs="Arial"/>
        </w:rPr>
        <w:t>neighborhoods</w:t>
      </w:r>
      <w:proofErr w:type="spellEnd"/>
      <w:r w:rsidR="008073D0" w:rsidRPr="0015103F">
        <w:rPr>
          <w:rFonts w:ascii="Arial" w:hAnsi="Arial" w:cs="Arial"/>
        </w:rPr>
        <w:t>, limit points, and derived</w:t>
      </w:r>
      <w:r w:rsidR="0015103F">
        <w:rPr>
          <w:rFonts w:ascii="Arial" w:hAnsi="Arial" w:cs="Arial"/>
        </w:rPr>
        <w:t xml:space="preserve"> </w:t>
      </w:r>
      <w:r w:rsidR="008073D0" w:rsidRPr="0015103F">
        <w:rPr>
          <w:rFonts w:ascii="Arial" w:hAnsi="Arial" w:cs="Arial"/>
        </w:rPr>
        <w:t xml:space="preserve">Sets in problem-solving </w:t>
      </w:r>
    </w:p>
    <w:p w14:paraId="2E4D31EA" w14:textId="0BD635B2" w:rsidR="00E75EA0" w:rsidRPr="0015103F" w:rsidRDefault="0015103F" w:rsidP="0015103F">
      <w:pPr>
        <w:pStyle w:val="Default"/>
        <w:spacing w:line="276" w:lineRule="auto"/>
        <w:jc w:val="both"/>
        <w:rPr>
          <w:rFonts w:ascii="Arial" w:hAnsi="Arial" w:cs="Arial"/>
        </w:rPr>
      </w:pPr>
      <w:r w:rsidRPr="0015103F">
        <w:rPr>
          <w:rFonts w:ascii="Arial" w:hAnsi="Arial" w:cs="Arial"/>
          <w:b/>
          <w:bCs/>
        </w:rPr>
        <w:t>UNIT-</w:t>
      </w:r>
      <w:proofErr w:type="gramStart"/>
      <w:r w:rsidRPr="0015103F">
        <w:rPr>
          <w:rFonts w:ascii="Arial" w:hAnsi="Arial" w:cs="Arial"/>
          <w:b/>
          <w:bCs/>
        </w:rPr>
        <w:t xml:space="preserve">II  </w:t>
      </w:r>
      <w:r w:rsidR="00E75EA0" w:rsidRPr="0015103F">
        <w:rPr>
          <w:rFonts w:ascii="Arial" w:hAnsi="Arial" w:cs="Arial"/>
          <w:b/>
          <w:bCs/>
        </w:rPr>
        <w:t>K</w:t>
      </w:r>
      <w:proofErr w:type="gramEnd"/>
      <w:r w:rsidR="00E75EA0" w:rsidRPr="0015103F">
        <w:rPr>
          <w:rFonts w:ascii="Arial" w:hAnsi="Arial" w:cs="Arial"/>
          <w:b/>
          <w:bCs/>
        </w:rPr>
        <w:t>4</w:t>
      </w:r>
    </w:p>
    <w:p w14:paraId="7B33FE30" w14:textId="28520226" w:rsidR="008073D0" w:rsidRPr="0015103F" w:rsidRDefault="00E75EA0" w:rsidP="002D3F84">
      <w:pPr>
        <w:pStyle w:val="Default"/>
        <w:spacing w:line="276" w:lineRule="auto"/>
        <w:ind w:left="567" w:hanging="567"/>
        <w:jc w:val="both"/>
        <w:rPr>
          <w:rFonts w:ascii="Arial" w:hAnsi="Arial" w:cs="Arial"/>
        </w:rPr>
      </w:pPr>
      <w:r w:rsidRPr="0015103F">
        <w:rPr>
          <w:rFonts w:ascii="Arial" w:hAnsi="Arial" w:cs="Arial"/>
        </w:rPr>
        <w:t xml:space="preserve"> </w:t>
      </w:r>
      <w:r w:rsidRPr="0015103F">
        <w:rPr>
          <w:rFonts w:ascii="Arial" w:hAnsi="Arial" w:cs="Arial"/>
          <w:b/>
          <w:bCs/>
        </w:rPr>
        <w:t xml:space="preserve">CO3: </w:t>
      </w:r>
      <w:r w:rsidR="008073D0" w:rsidRPr="0015103F">
        <w:rPr>
          <w:rFonts w:ascii="Arial" w:hAnsi="Arial" w:cs="Arial"/>
        </w:rPr>
        <w:t xml:space="preserve">Analyse sequences for boundedness and convergence using definitions and the Cauchy criterion. </w:t>
      </w:r>
    </w:p>
    <w:p w14:paraId="480B3DCC" w14:textId="3F5F9CD8" w:rsidR="00E75EA0" w:rsidRPr="0015103F" w:rsidRDefault="0015103F" w:rsidP="002D3F84">
      <w:pPr>
        <w:pStyle w:val="Default"/>
        <w:spacing w:line="276" w:lineRule="auto"/>
        <w:ind w:hanging="142"/>
        <w:jc w:val="both"/>
        <w:rPr>
          <w:rFonts w:ascii="Arial" w:hAnsi="Arial" w:cs="Arial"/>
        </w:rPr>
      </w:pPr>
      <w:r w:rsidRPr="0015103F">
        <w:rPr>
          <w:rFonts w:ascii="Arial" w:hAnsi="Arial" w:cs="Arial"/>
          <w:b/>
          <w:bCs/>
        </w:rPr>
        <w:t xml:space="preserve">  UNIT-</w:t>
      </w:r>
      <w:proofErr w:type="gramStart"/>
      <w:r w:rsidRPr="0015103F">
        <w:rPr>
          <w:rFonts w:ascii="Arial" w:hAnsi="Arial" w:cs="Arial"/>
          <w:b/>
          <w:bCs/>
        </w:rPr>
        <w:t xml:space="preserve">III  </w:t>
      </w:r>
      <w:r w:rsidR="00E75EA0" w:rsidRPr="0015103F">
        <w:rPr>
          <w:rFonts w:ascii="Arial" w:hAnsi="Arial" w:cs="Arial"/>
          <w:b/>
          <w:bCs/>
        </w:rPr>
        <w:t>K</w:t>
      </w:r>
      <w:proofErr w:type="gramEnd"/>
      <w:r w:rsidR="00E75EA0" w:rsidRPr="0015103F">
        <w:rPr>
          <w:rFonts w:ascii="Arial" w:hAnsi="Arial" w:cs="Arial"/>
          <w:b/>
          <w:bCs/>
        </w:rPr>
        <w:t>5</w:t>
      </w:r>
    </w:p>
    <w:p w14:paraId="01582C9C" w14:textId="2D6F9019" w:rsidR="0015103F" w:rsidRDefault="00E75EA0" w:rsidP="0015103F">
      <w:pPr>
        <w:pStyle w:val="Default"/>
        <w:spacing w:line="276" w:lineRule="auto"/>
        <w:jc w:val="both"/>
        <w:rPr>
          <w:rFonts w:ascii="Arial" w:hAnsi="Arial" w:cs="Arial"/>
        </w:rPr>
      </w:pPr>
      <w:r w:rsidRPr="0015103F">
        <w:rPr>
          <w:rFonts w:ascii="Arial" w:hAnsi="Arial" w:cs="Arial"/>
        </w:rPr>
        <w:t xml:space="preserve"> </w:t>
      </w:r>
      <w:r w:rsidRPr="0015103F">
        <w:rPr>
          <w:rFonts w:ascii="Arial" w:hAnsi="Arial" w:cs="Arial"/>
          <w:b/>
          <w:bCs/>
        </w:rPr>
        <w:t>CO4:</w:t>
      </w:r>
      <w:r w:rsidRPr="0015103F">
        <w:rPr>
          <w:rFonts w:ascii="Arial" w:hAnsi="Arial" w:cs="Arial"/>
        </w:rPr>
        <w:t xml:space="preserve"> </w:t>
      </w:r>
      <w:r w:rsidR="008073D0" w:rsidRPr="0015103F">
        <w:rPr>
          <w:rFonts w:ascii="Arial" w:hAnsi="Arial" w:cs="Arial"/>
        </w:rPr>
        <w:t xml:space="preserve">Understand the concept of sub sequences, apply the Bolzano-Weier strass theorem, and test convergence using Cauchy’s general principle </w:t>
      </w:r>
    </w:p>
    <w:p w14:paraId="1C9FE777" w14:textId="2353C080" w:rsidR="00E75EA0" w:rsidRPr="0015103F" w:rsidRDefault="002D3F84" w:rsidP="0015103F">
      <w:pPr>
        <w:pStyle w:val="Default"/>
        <w:spacing w:line="276" w:lineRule="auto"/>
        <w:jc w:val="both"/>
        <w:rPr>
          <w:rFonts w:ascii="Arial" w:hAnsi="Arial" w:cs="Arial"/>
        </w:rPr>
      </w:pPr>
      <w:r w:rsidRPr="0015103F">
        <w:rPr>
          <w:rFonts w:ascii="Arial" w:hAnsi="Arial" w:cs="Arial"/>
          <w:b/>
          <w:bCs/>
        </w:rPr>
        <w:t>UNIT-</w:t>
      </w:r>
      <w:proofErr w:type="gramStart"/>
      <w:r w:rsidRPr="0015103F">
        <w:rPr>
          <w:rFonts w:ascii="Arial" w:hAnsi="Arial" w:cs="Arial"/>
          <w:b/>
          <w:bCs/>
        </w:rPr>
        <w:t xml:space="preserve">IV  </w:t>
      </w:r>
      <w:r w:rsidR="00E75EA0" w:rsidRPr="0015103F">
        <w:rPr>
          <w:rFonts w:ascii="Arial" w:hAnsi="Arial" w:cs="Arial"/>
          <w:b/>
          <w:bCs/>
        </w:rPr>
        <w:t>K</w:t>
      </w:r>
      <w:proofErr w:type="gramEnd"/>
      <w:r w:rsidR="00E75EA0" w:rsidRPr="0015103F">
        <w:rPr>
          <w:rFonts w:ascii="Arial" w:hAnsi="Arial" w:cs="Arial"/>
          <w:b/>
          <w:bCs/>
        </w:rPr>
        <w:t>3</w:t>
      </w:r>
    </w:p>
    <w:p w14:paraId="10FDA06F" w14:textId="77777777" w:rsidR="0015103F" w:rsidRDefault="00E75EA0" w:rsidP="0015103F">
      <w:pPr>
        <w:pStyle w:val="Default"/>
        <w:spacing w:line="276" w:lineRule="auto"/>
        <w:jc w:val="both"/>
        <w:rPr>
          <w:rFonts w:ascii="Arial" w:hAnsi="Arial" w:cs="Arial"/>
        </w:rPr>
      </w:pPr>
      <w:r w:rsidRPr="0015103F">
        <w:rPr>
          <w:rFonts w:ascii="Arial" w:hAnsi="Arial" w:cs="Arial"/>
          <w:b/>
          <w:bCs/>
        </w:rPr>
        <w:t xml:space="preserve"> CO5:</w:t>
      </w:r>
      <w:r w:rsidRPr="0015103F">
        <w:rPr>
          <w:rFonts w:ascii="Arial" w:hAnsi="Arial" w:cs="Arial"/>
        </w:rPr>
        <w:t xml:space="preserve"> </w:t>
      </w:r>
      <w:r w:rsidR="008073D0" w:rsidRPr="0015103F">
        <w:rPr>
          <w:rFonts w:ascii="Arial" w:hAnsi="Arial" w:cs="Arial"/>
        </w:rPr>
        <w:t xml:space="preserve">Determine the convergence of infinite series using various tests and solve related analytical problems. </w:t>
      </w:r>
    </w:p>
    <w:p w14:paraId="77A06A58" w14:textId="6FCE2E2C" w:rsidR="00E75EA0" w:rsidRDefault="002D3F84" w:rsidP="0015103F">
      <w:pPr>
        <w:pStyle w:val="Default"/>
        <w:spacing w:line="276" w:lineRule="auto"/>
        <w:jc w:val="both"/>
        <w:rPr>
          <w:rFonts w:ascii="Arial" w:hAnsi="Arial" w:cs="Arial"/>
          <w:b/>
          <w:bCs/>
        </w:rPr>
      </w:pPr>
      <w:r w:rsidRPr="0015103F">
        <w:rPr>
          <w:rFonts w:ascii="Arial" w:hAnsi="Arial" w:cs="Arial"/>
          <w:b/>
          <w:bCs/>
        </w:rPr>
        <w:t>UNIT-V</w:t>
      </w:r>
      <w:r w:rsidR="00E75EA0" w:rsidRPr="0015103F">
        <w:rPr>
          <w:rFonts w:ascii="Arial" w:hAnsi="Arial" w:cs="Arial"/>
          <w:b/>
          <w:bCs/>
        </w:rPr>
        <w:t xml:space="preserve"> K4</w:t>
      </w:r>
    </w:p>
    <w:p w14:paraId="53CE4365" w14:textId="77777777" w:rsidR="002D3F84" w:rsidRPr="0015103F" w:rsidRDefault="002D3F84" w:rsidP="0015103F">
      <w:pPr>
        <w:pStyle w:val="Default"/>
        <w:spacing w:line="276" w:lineRule="auto"/>
        <w:jc w:val="both"/>
        <w:rPr>
          <w:rFonts w:ascii="Arial" w:hAnsi="Arial" w:cs="Arial"/>
        </w:rPr>
      </w:pPr>
    </w:p>
    <w:p w14:paraId="4A9A66E2" w14:textId="5B03D770" w:rsidR="00945A9E" w:rsidRPr="0015103F" w:rsidRDefault="00452470" w:rsidP="0015103F">
      <w:pPr>
        <w:pStyle w:val="Default"/>
        <w:spacing w:line="276" w:lineRule="auto"/>
        <w:jc w:val="both"/>
        <w:rPr>
          <w:rFonts w:ascii="Arial" w:hAnsi="Arial" w:cs="Arial"/>
        </w:rPr>
      </w:pPr>
      <w:r w:rsidRPr="0015103F">
        <w:rPr>
          <w:rFonts w:ascii="Arial" w:hAnsi="Arial" w:cs="Arial"/>
          <w:b/>
          <w:bCs/>
        </w:rPr>
        <w:t>COURSE CONTENT</w:t>
      </w:r>
      <w:r w:rsidR="004D301A" w:rsidRPr="0015103F">
        <w:rPr>
          <w:rFonts w:ascii="Arial" w:hAnsi="Arial" w:cs="Arial"/>
          <w:b/>
          <w:bCs/>
        </w:rPr>
        <w:t xml:space="preserve">: </w:t>
      </w:r>
      <w:r w:rsidRPr="0015103F">
        <w:rPr>
          <w:rFonts w:ascii="Arial" w:hAnsi="Arial" w:cs="Arial"/>
          <w:b/>
          <w:bCs/>
        </w:rPr>
        <w:t xml:space="preserve"> </w:t>
      </w:r>
    </w:p>
    <w:p w14:paraId="783996FA" w14:textId="6BB0E72C" w:rsidR="00A97242" w:rsidRPr="0015103F" w:rsidRDefault="00452470" w:rsidP="0015103F">
      <w:pPr>
        <w:pStyle w:val="Default"/>
        <w:spacing w:line="276" w:lineRule="auto"/>
        <w:jc w:val="both"/>
        <w:rPr>
          <w:rFonts w:ascii="Arial" w:hAnsi="Arial" w:cs="Arial"/>
        </w:rPr>
      </w:pPr>
      <w:r w:rsidRPr="0015103F">
        <w:rPr>
          <w:rFonts w:ascii="Arial" w:hAnsi="Arial" w:cs="Arial"/>
          <w:b/>
          <w:bCs/>
        </w:rPr>
        <w:t xml:space="preserve">UNIT – </w:t>
      </w:r>
      <w:r w:rsidR="00A97242" w:rsidRPr="0015103F">
        <w:rPr>
          <w:rFonts w:ascii="Arial" w:hAnsi="Arial" w:cs="Arial"/>
          <w:b/>
          <w:bCs/>
        </w:rPr>
        <w:t>I:</w:t>
      </w:r>
      <w:r w:rsidR="008073D0" w:rsidRPr="0015103F">
        <w:rPr>
          <w:rFonts w:ascii="Arial" w:hAnsi="Arial" w:cs="Arial"/>
        </w:rPr>
        <w:t xml:space="preserve"> </w:t>
      </w:r>
      <w:r w:rsidR="008073D0" w:rsidRPr="0015103F">
        <w:rPr>
          <w:rFonts w:ascii="Arial" w:hAnsi="Arial" w:cs="Arial"/>
          <w:b/>
          <w:bCs/>
        </w:rPr>
        <w:t>Real number system</w:t>
      </w:r>
      <w:r w:rsidR="008073D0" w:rsidRPr="0015103F">
        <w:rPr>
          <w:rFonts w:ascii="Arial" w:hAnsi="Arial" w:cs="Arial"/>
        </w:rPr>
        <w:t xml:space="preserve"> - Field axioms – Properties of real numbers - Order axioms – Properties of Order relation - Principal of induction - Extended real number system – Modulus of a real number – Properties of modulus – Triangle property - Aggregates – Finite and infinite aggregates – Boundedness of an aggregate – Least upper bound (supremum) and greatest lower bound (infimum) of an aggregate – Properties of boundedness – Completeness axiom – Dedekind’s theorem - Theorem on Dedekind’s axiom and completeness axiom. </w:t>
      </w:r>
      <w:r w:rsidR="00241B77" w:rsidRPr="0015103F">
        <w:rPr>
          <w:rFonts w:ascii="Arial" w:hAnsi="Arial" w:cs="Arial"/>
          <w:b/>
          <w:bCs/>
        </w:rPr>
        <w:t xml:space="preserve"> </w:t>
      </w:r>
    </w:p>
    <w:p w14:paraId="72E5BC20" w14:textId="77777777" w:rsidR="008073D0" w:rsidRPr="0015103F" w:rsidRDefault="008073D0" w:rsidP="0015103F">
      <w:pPr>
        <w:pStyle w:val="Default"/>
        <w:spacing w:line="276" w:lineRule="auto"/>
        <w:jc w:val="both"/>
        <w:rPr>
          <w:rFonts w:ascii="Arial" w:hAnsi="Arial" w:cs="Arial"/>
          <w:b/>
          <w:bCs/>
        </w:rPr>
      </w:pPr>
    </w:p>
    <w:p w14:paraId="20D09D37" w14:textId="5E24FC88" w:rsidR="00945A9E" w:rsidRPr="0015103F" w:rsidRDefault="00452470" w:rsidP="0015103F">
      <w:pPr>
        <w:pStyle w:val="Default"/>
        <w:spacing w:line="276" w:lineRule="auto"/>
        <w:jc w:val="both"/>
        <w:rPr>
          <w:rFonts w:ascii="Arial" w:hAnsi="Arial" w:cs="Arial"/>
        </w:rPr>
      </w:pPr>
      <w:r w:rsidRPr="0015103F">
        <w:rPr>
          <w:rFonts w:ascii="Arial" w:hAnsi="Arial" w:cs="Arial"/>
          <w:b/>
          <w:bCs/>
        </w:rPr>
        <w:t xml:space="preserve">UNIT – </w:t>
      </w:r>
      <w:r w:rsidR="00241B77" w:rsidRPr="0015103F">
        <w:rPr>
          <w:rFonts w:ascii="Arial" w:hAnsi="Arial" w:cs="Arial"/>
          <w:b/>
          <w:bCs/>
        </w:rPr>
        <w:t>II</w:t>
      </w:r>
      <w:r w:rsidRPr="0015103F">
        <w:rPr>
          <w:rFonts w:ascii="Arial" w:hAnsi="Arial" w:cs="Arial"/>
        </w:rPr>
        <w:t xml:space="preserve">: </w:t>
      </w:r>
      <w:r w:rsidR="008073D0" w:rsidRPr="0015103F">
        <w:rPr>
          <w:rFonts w:ascii="Arial" w:hAnsi="Arial" w:cs="Arial"/>
          <w:b/>
          <w:bCs/>
        </w:rPr>
        <w:t>Archimedean Property</w:t>
      </w:r>
      <w:r w:rsidR="008073D0" w:rsidRPr="0015103F">
        <w:rPr>
          <w:rFonts w:ascii="Arial" w:hAnsi="Arial" w:cs="Arial"/>
        </w:rPr>
        <w:t xml:space="preserve"> - It’s corollaries – Integral part of a real number - Denseness of the real number system – Intervals – Neighbourhood of a point - Limit point of an aggregate – Derived Set - Bolzano - Weier strass theorem – Interior point of a set - Open and closed Sets – It’s properties (without proofs) - Countable and uncountable sets - Properties of countable sets.</w:t>
      </w:r>
    </w:p>
    <w:p w14:paraId="7E2C1DD2" w14:textId="77777777" w:rsidR="00945A9E" w:rsidRPr="0015103F" w:rsidRDefault="00945A9E" w:rsidP="0015103F">
      <w:pPr>
        <w:pStyle w:val="Default"/>
        <w:spacing w:line="276" w:lineRule="auto"/>
        <w:jc w:val="both"/>
        <w:rPr>
          <w:rFonts w:ascii="Arial" w:hAnsi="Arial" w:cs="Arial"/>
          <w:b/>
          <w:bCs/>
        </w:rPr>
      </w:pPr>
    </w:p>
    <w:p w14:paraId="23E9D4A6" w14:textId="1A163263" w:rsidR="00AF0237" w:rsidRPr="0015103F" w:rsidRDefault="00AF0237" w:rsidP="0015103F">
      <w:pPr>
        <w:pStyle w:val="Default"/>
        <w:spacing w:line="276" w:lineRule="auto"/>
        <w:jc w:val="both"/>
        <w:rPr>
          <w:rFonts w:ascii="Arial" w:hAnsi="Arial" w:cs="Arial"/>
          <w:b/>
          <w:bCs/>
        </w:rPr>
      </w:pPr>
      <w:r w:rsidRPr="0015103F">
        <w:rPr>
          <w:rFonts w:ascii="Arial" w:hAnsi="Arial" w:cs="Arial"/>
          <w:bCs/>
        </w:rPr>
        <w:t>M-Ma</w:t>
      </w:r>
      <w:r w:rsidR="00F53C33" w:rsidRPr="0015103F">
        <w:rPr>
          <w:rFonts w:ascii="Arial" w:hAnsi="Arial" w:cs="Arial"/>
          <w:bCs/>
        </w:rPr>
        <w:t>2</w:t>
      </w:r>
      <w:r w:rsidRPr="0015103F">
        <w:rPr>
          <w:rFonts w:ascii="Arial" w:hAnsi="Arial" w:cs="Arial"/>
          <w:bCs/>
        </w:rPr>
        <w:t>-2301(3)</w:t>
      </w:r>
      <w:r w:rsidRPr="0015103F">
        <w:rPr>
          <w:rFonts w:ascii="Arial" w:hAnsi="Arial" w:cs="Arial"/>
          <w:bCs/>
        </w:rPr>
        <w:tab/>
      </w:r>
      <w:r w:rsidRPr="0015103F">
        <w:rPr>
          <w:rFonts w:ascii="Arial" w:hAnsi="Arial" w:cs="Arial"/>
          <w:bCs/>
        </w:rPr>
        <w:tab/>
      </w:r>
      <w:r w:rsidRPr="0015103F">
        <w:rPr>
          <w:rFonts w:ascii="Arial" w:hAnsi="Arial" w:cs="Arial"/>
          <w:bCs/>
        </w:rPr>
        <w:tab/>
      </w:r>
      <w:r w:rsidRPr="0015103F">
        <w:rPr>
          <w:rFonts w:ascii="Arial" w:hAnsi="Arial" w:cs="Arial"/>
          <w:bCs/>
        </w:rPr>
        <w:tab/>
      </w:r>
      <w:proofErr w:type="gramStart"/>
      <w:r w:rsidRPr="0015103F">
        <w:rPr>
          <w:rFonts w:ascii="Arial" w:hAnsi="Arial" w:cs="Arial"/>
          <w:bCs/>
        </w:rPr>
        <w:tab/>
        <w:t>::</w:t>
      </w:r>
      <w:proofErr w:type="gramEnd"/>
      <w:r w:rsidRPr="0015103F">
        <w:rPr>
          <w:rFonts w:ascii="Arial" w:hAnsi="Arial" w:cs="Arial"/>
          <w:bCs/>
        </w:rPr>
        <w:t>2::</w:t>
      </w:r>
    </w:p>
    <w:p w14:paraId="5C7C3428" w14:textId="77777777" w:rsidR="00AF0237" w:rsidRPr="0015103F" w:rsidRDefault="00AF0237" w:rsidP="0015103F">
      <w:pPr>
        <w:pStyle w:val="Default"/>
        <w:spacing w:line="276" w:lineRule="auto"/>
        <w:jc w:val="both"/>
        <w:rPr>
          <w:rFonts w:ascii="Arial" w:hAnsi="Arial" w:cs="Arial"/>
          <w:b/>
          <w:bCs/>
        </w:rPr>
      </w:pPr>
    </w:p>
    <w:p w14:paraId="59F12575" w14:textId="048AE19B" w:rsidR="00945A9E" w:rsidRPr="0015103F" w:rsidRDefault="00452470" w:rsidP="00404A40">
      <w:pPr>
        <w:pStyle w:val="Default"/>
        <w:spacing w:line="276" w:lineRule="auto"/>
        <w:ind w:left="993" w:hanging="993"/>
        <w:jc w:val="both"/>
        <w:rPr>
          <w:rFonts w:ascii="Arial" w:hAnsi="Arial" w:cs="Arial"/>
        </w:rPr>
      </w:pPr>
      <w:r w:rsidRPr="0015103F">
        <w:rPr>
          <w:rFonts w:ascii="Arial" w:hAnsi="Arial" w:cs="Arial"/>
          <w:b/>
          <w:bCs/>
        </w:rPr>
        <w:t xml:space="preserve">UNIT – </w:t>
      </w:r>
      <w:r w:rsidR="00241B77" w:rsidRPr="0015103F">
        <w:rPr>
          <w:rFonts w:ascii="Arial" w:hAnsi="Arial" w:cs="Arial"/>
          <w:b/>
          <w:bCs/>
        </w:rPr>
        <w:t xml:space="preserve">III: </w:t>
      </w:r>
      <w:r w:rsidR="008073D0" w:rsidRPr="0015103F">
        <w:rPr>
          <w:rFonts w:ascii="Arial" w:hAnsi="Arial" w:cs="Arial"/>
          <w:b/>
          <w:bCs/>
        </w:rPr>
        <w:t>Sequences</w:t>
      </w:r>
      <w:r w:rsidR="008073D0" w:rsidRPr="0015103F">
        <w:rPr>
          <w:rFonts w:ascii="Arial" w:hAnsi="Arial" w:cs="Arial"/>
        </w:rPr>
        <w:t xml:space="preserve"> – Operations of sequences - </w:t>
      </w:r>
      <w:r w:rsidR="00BB7D79" w:rsidRPr="0015103F">
        <w:rPr>
          <w:rFonts w:ascii="Arial" w:hAnsi="Arial" w:cs="Arial"/>
        </w:rPr>
        <w:t>Sub sequences</w:t>
      </w:r>
      <w:r w:rsidR="008073D0" w:rsidRPr="0015103F">
        <w:rPr>
          <w:rFonts w:ascii="Arial" w:hAnsi="Arial" w:cs="Arial"/>
        </w:rPr>
        <w:t xml:space="preserve"> - Range and Boundedness of Sequences - Limit of a sequence and Convergent sequence – Divergent sequence – Uniqueness of a limit – Sandwich theorem on sequences - Monotone sequences - Problems</w:t>
      </w:r>
    </w:p>
    <w:p w14:paraId="33F8E2B1" w14:textId="25D4AFC1" w:rsidR="008073D0" w:rsidRPr="0015103F" w:rsidRDefault="00452470" w:rsidP="00404A40">
      <w:pPr>
        <w:pStyle w:val="Default"/>
        <w:spacing w:line="276" w:lineRule="auto"/>
        <w:ind w:left="1134" w:hanging="1134"/>
        <w:jc w:val="both"/>
        <w:rPr>
          <w:rFonts w:ascii="Arial" w:hAnsi="Arial" w:cs="Arial"/>
        </w:rPr>
      </w:pPr>
      <w:r w:rsidRPr="0015103F">
        <w:rPr>
          <w:rFonts w:ascii="Arial" w:hAnsi="Arial" w:cs="Arial"/>
          <w:b/>
          <w:bCs/>
        </w:rPr>
        <w:t>UNIT</w:t>
      </w:r>
      <w:r w:rsidR="00404A40">
        <w:rPr>
          <w:rFonts w:ascii="Arial" w:hAnsi="Arial" w:cs="Arial"/>
          <w:b/>
          <w:bCs/>
        </w:rPr>
        <w:t xml:space="preserve"> </w:t>
      </w:r>
      <w:bookmarkStart w:id="2" w:name="_GoBack"/>
      <w:bookmarkEnd w:id="2"/>
      <w:r w:rsidRPr="0015103F">
        <w:rPr>
          <w:rFonts w:ascii="Arial" w:hAnsi="Arial" w:cs="Arial"/>
          <w:b/>
          <w:bCs/>
        </w:rPr>
        <w:t>–</w:t>
      </w:r>
      <w:r w:rsidR="00404A40">
        <w:rPr>
          <w:rFonts w:ascii="Arial" w:hAnsi="Arial" w:cs="Arial"/>
          <w:b/>
          <w:bCs/>
        </w:rPr>
        <w:t>IV</w:t>
      </w:r>
      <w:r w:rsidRPr="0015103F">
        <w:rPr>
          <w:rFonts w:ascii="Arial" w:hAnsi="Arial" w:cs="Arial"/>
        </w:rPr>
        <w:t>:</w:t>
      </w:r>
      <w:r w:rsidR="004D301A" w:rsidRPr="0015103F">
        <w:rPr>
          <w:rFonts w:ascii="Arial" w:hAnsi="Arial" w:cs="Arial"/>
          <w:b/>
          <w:bCs/>
        </w:rPr>
        <w:t xml:space="preserve"> </w:t>
      </w:r>
      <w:r w:rsidR="008073D0" w:rsidRPr="0015103F">
        <w:rPr>
          <w:rFonts w:ascii="Arial" w:hAnsi="Arial" w:cs="Arial"/>
          <w:b/>
          <w:bCs/>
        </w:rPr>
        <w:t>Limit Point of a Sequence</w:t>
      </w:r>
      <w:r w:rsidR="008073D0" w:rsidRPr="0015103F">
        <w:rPr>
          <w:rFonts w:ascii="Arial" w:hAnsi="Arial" w:cs="Arial"/>
        </w:rPr>
        <w:t xml:space="preserve"> - Bolzano-</w:t>
      </w:r>
      <w:r w:rsidR="00BB7D79" w:rsidRPr="0015103F">
        <w:rPr>
          <w:rFonts w:ascii="Arial" w:hAnsi="Arial" w:cs="Arial"/>
        </w:rPr>
        <w:t>Weier strass</w:t>
      </w:r>
      <w:r w:rsidR="008073D0" w:rsidRPr="0015103F">
        <w:rPr>
          <w:rFonts w:ascii="Arial" w:hAnsi="Arial" w:cs="Arial"/>
        </w:rPr>
        <w:t xml:space="preserve"> theorem on </w:t>
      </w:r>
      <w:r w:rsidR="00BB7D79" w:rsidRPr="0015103F">
        <w:rPr>
          <w:rFonts w:ascii="Arial" w:hAnsi="Arial" w:cs="Arial"/>
        </w:rPr>
        <w:t>sub sequences</w:t>
      </w:r>
      <w:r w:rsidR="008073D0" w:rsidRPr="0015103F">
        <w:rPr>
          <w:rFonts w:ascii="Arial" w:hAnsi="Arial" w:cs="Arial"/>
        </w:rPr>
        <w:t xml:space="preserve"> – Cauchy Sequences – Cauchy’s general principle of convergence - Problems </w:t>
      </w:r>
    </w:p>
    <w:p w14:paraId="79B7E65A" w14:textId="77777777" w:rsidR="004D301A" w:rsidRPr="0015103F" w:rsidRDefault="004D301A" w:rsidP="0015103F">
      <w:pPr>
        <w:pStyle w:val="Default"/>
        <w:spacing w:line="276" w:lineRule="auto"/>
        <w:ind w:left="1080" w:hanging="1080"/>
        <w:jc w:val="both"/>
        <w:rPr>
          <w:rFonts w:ascii="Arial" w:hAnsi="Arial" w:cs="Arial"/>
        </w:rPr>
      </w:pPr>
    </w:p>
    <w:p w14:paraId="32CEDCE2" w14:textId="63F2A81D" w:rsidR="00872F9D" w:rsidRPr="0015103F" w:rsidRDefault="00452470" w:rsidP="0015103F">
      <w:pPr>
        <w:pStyle w:val="Default"/>
        <w:spacing w:line="276" w:lineRule="auto"/>
        <w:ind w:left="1170" w:hanging="1170"/>
        <w:jc w:val="both"/>
        <w:rPr>
          <w:rFonts w:ascii="Arial" w:hAnsi="Arial" w:cs="Arial"/>
        </w:rPr>
      </w:pPr>
      <w:r w:rsidRPr="0015103F">
        <w:rPr>
          <w:rFonts w:ascii="Arial" w:hAnsi="Arial" w:cs="Arial"/>
          <w:b/>
          <w:bCs/>
        </w:rPr>
        <w:t xml:space="preserve">UNIT – </w:t>
      </w:r>
      <w:r w:rsidR="00197EC2" w:rsidRPr="0015103F">
        <w:rPr>
          <w:rFonts w:ascii="Arial" w:hAnsi="Arial" w:cs="Arial"/>
          <w:b/>
          <w:bCs/>
        </w:rPr>
        <w:t>V</w:t>
      </w:r>
      <w:r w:rsidRPr="0015103F">
        <w:rPr>
          <w:rFonts w:ascii="Arial" w:hAnsi="Arial" w:cs="Arial"/>
        </w:rPr>
        <w:t>:</w:t>
      </w:r>
      <w:r w:rsidR="004D301A" w:rsidRPr="0015103F">
        <w:rPr>
          <w:rFonts w:ascii="Arial" w:hAnsi="Arial" w:cs="Arial"/>
        </w:rPr>
        <w:t xml:space="preserve"> </w:t>
      </w:r>
      <w:r w:rsidR="008073D0" w:rsidRPr="0015103F">
        <w:rPr>
          <w:rFonts w:ascii="Arial" w:hAnsi="Arial" w:cs="Arial"/>
          <w:b/>
          <w:bCs/>
        </w:rPr>
        <w:t>Infinite Series</w:t>
      </w:r>
      <w:r w:rsidR="008073D0" w:rsidRPr="0015103F">
        <w:rPr>
          <w:rFonts w:ascii="Arial" w:hAnsi="Arial" w:cs="Arial"/>
        </w:rPr>
        <w:t xml:space="preserve"> – Convergence and divergence of series - Cauchy’s general principle of convergence for series – Series of non-negative terms - Convergence of geometric series – p series test – comparison test – </w:t>
      </w:r>
      <w:proofErr w:type="spellStart"/>
      <w:r w:rsidR="00BB7D79" w:rsidRPr="0015103F">
        <w:rPr>
          <w:rFonts w:ascii="Arial" w:hAnsi="Arial" w:cs="Arial"/>
        </w:rPr>
        <w:t>D’Alembert’s</w:t>
      </w:r>
      <w:proofErr w:type="spellEnd"/>
      <w:r w:rsidR="008073D0" w:rsidRPr="0015103F">
        <w:rPr>
          <w:rFonts w:ascii="Arial" w:hAnsi="Arial" w:cs="Arial"/>
        </w:rPr>
        <w:t xml:space="preserve"> ratio test – </w:t>
      </w:r>
      <w:r w:rsidR="00BB7D79" w:rsidRPr="0015103F">
        <w:rPr>
          <w:rFonts w:ascii="Arial" w:hAnsi="Arial" w:cs="Arial"/>
        </w:rPr>
        <w:t>Cauchy’s</w:t>
      </w:r>
      <w:r w:rsidR="008073D0" w:rsidRPr="0015103F">
        <w:rPr>
          <w:rFonts w:ascii="Arial" w:hAnsi="Arial" w:cs="Arial"/>
        </w:rPr>
        <w:t xml:space="preserve"> nth root test – problems.</w:t>
      </w:r>
    </w:p>
    <w:p w14:paraId="488B3642" w14:textId="77777777" w:rsidR="004D301A" w:rsidRPr="0015103F" w:rsidRDefault="004D301A" w:rsidP="0015103F">
      <w:pPr>
        <w:pStyle w:val="Default"/>
        <w:spacing w:line="276" w:lineRule="auto"/>
        <w:jc w:val="both"/>
        <w:rPr>
          <w:rFonts w:ascii="Arial" w:hAnsi="Arial" w:cs="Arial"/>
          <w:b/>
          <w:bCs/>
        </w:rPr>
      </w:pPr>
    </w:p>
    <w:p w14:paraId="5AB040D3" w14:textId="48048011" w:rsidR="009C4059" w:rsidRPr="0015103F" w:rsidRDefault="009C4059" w:rsidP="0015103F">
      <w:pPr>
        <w:pStyle w:val="Default"/>
        <w:spacing w:line="276" w:lineRule="auto"/>
        <w:jc w:val="both"/>
        <w:rPr>
          <w:rFonts w:ascii="Arial" w:hAnsi="Arial" w:cs="Arial"/>
        </w:rPr>
      </w:pPr>
      <w:r w:rsidRPr="0015103F">
        <w:rPr>
          <w:rFonts w:ascii="Arial" w:hAnsi="Arial" w:cs="Arial"/>
          <w:b/>
          <w:bCs/>
        </w:rPr>
        <w:t>Activities</w:t>
      </w:r>
      <w:r w:rsidR="00A70901" w:rsidRPr="0015103F">
        <w:rPr>
          <w:rFonts w:ascii="Arial" w:hAnsi="Arial" w:cs="Arial"/>
          <w:b/>
          <w:bCs/>
        </w:rPr>
        <w:t>:</w:t>
      </w:r>
      <w:r w:rsidRPr="0015103F">
        <w:rPr>
          <w:rFonts w:ascii="Arial" w:hAnsi="Arial" w:cs="Arial"/>
          <w:b/>
          <w:bCs/>
        </w:rPr>
        <w:t xml:space="preserve"> </w:t>
      </w:r>
      <w:r w:rsidR="00BB7D79" w:rsidRPr="0015103F">
        <w:rPr>
          <w:rFonts w:ascii="Arial" w:hAnsi="Arial" w:cs="Arial"/>
        </w:rPr>
        <w:t>The activities include quizzes, assignments, seminars, and student presentations. Additional tasks involve mini projects, concept flowcharts, operator method charts, peer teaching, LMS-based quizzes, board work challenges, poster presentations, and visual aids like chalk talks to enhance learning and engagement.</w:t>
      </w:r>
    </w:p>
    <w:p w14:paraId="553A0563" w14:textId="77777777" w:rsidR="009C4059" w:rsidRPr="0015103F" w:rsidRDefault="009C4059" w:rsidP="0015103F">
      <w:pPr>
        <w:pStyle w:val="Default"/>
        <w:spacing w:line="276" w:lineRule="auto"/>
        <w:jc w:val="both"/>
        <w:rPr>
          <w:rFonts w:ascii="Arial" w:hAnsi="Arial" w:cs="Arial"/>
        </w:rPr>
      </w:pPr>
    </w:p>
    <w:p w14:paraId="2799ECDF" w14:textId="0CB11FF2" w:rsidR="009C4059" w:rsidRPr="0015103F" w:rsidRDefault="009C4059" w:rsidP="0015103F">
      <w:pPr>
        <w:pStyle w:val="Default"/>
        <w:spacing w:line="276" w:lineRule="auto"/>
        <w:jc w:val="both"/>
        <w:rPr>
          <w:rFonts w:ascii="Arial" w:hAnsi="Arial" w:cs="Arial"/>
        </w:rPr>
      </w:pPr>
      <w:r w:rsidRPr="0015103F">
        <w:rPr>
          <w:rFonts w:ascii="Arial" w:hAnsi="Arial" w:cs="Arial"/>
          <w:b/>
          <w:bCs/>
        </w:rPr>
        <w:t>Text Book</w:t>
      </w:r>
      <w:r w:rsidR="00A70901" w:rsidRPr="0015103F">
        <w:rPr>
          <w:rFonts w:ascii="Arial" w:hAnsi="Arial" w:cs="Arial"/>
          <w:b/>
          <w:bCs/>
        </w:rPr>
        <w:t>:</w:t>
      </w:r>
      <w:r w:rsidRPr="0015103F">
        <w:rPr>
          <w:rFonts w:ascii="Arial" w:hAnsi="Arial" w:cs="Arial"/>
          <w:b/>
          <w:bCs/>
        </w:rPr>
        <w:t xml:space="preserve"> </w:t>
      </w:r>
      <w:r w:rsidR="00BB7D79" w:rsidRPr="0015103F">
        <w:rPr>
          <w:rFonts w:ascii="Arial" w:hAnsi="Arial" w:cs="Arial"/>
        </w:rPr>
        <w:t xml:space="preserve">An Introduction to Real Analysis by Robert </w:t>
      </w:r>
      <w:proofErr w:type="spellStart"/>
      <w:proofErr w:type="gramStart"/>
      <w:r w:rsidR="00BB7D79" w:rsidRPr="0015103F">
        <w:rPr>
          <w:rFonts w:ascii="Arial" w:hAnsi="Arial" w:cs="Arial"/>
        </w:rPr>
        <w:t>G.Bartle</w:t>
      </w:r>
      <w:proofErr w:type="spellEnd"/>
      <w:proofErr w:type="gramEnd"/>
      <w:r w:rsidR="00BB7D79" w:rsidRPr="0015103F">
        <w:rPr>
          <w:rFonts w:ascii="Arial" w:hAnsi="Arial" w:cs="Arial"/>
        </w:rPr>
        <w:t xml:space="preserve"> and </w:t>
      </w:r>
      <w:proofErr w:type="spellStart"/>
      <w:r w:rsidR="00BB7D79" w:rsidRPr="0015103F">
        <w:rPr>
          <w:rFonts w:ascii="Arial" w:hAnsi="Arial" w:cs="Arial"/>
        </w:rPr>
        <w:t>Donlad</w:t>
      </w:r>
      <w:proofErr w:type="spellEnd"/>
      <w:r w:rsidR="00BB7D79" w:rsidRPr="0015103F">
        <w:rPr>
          <w:rFonts w:ascii="Arial" w:hAnsi="Arial" w:cs="Arial"/>
        </w:rPr>
        <w:t xml:space="preserve"> R. Sherbert, John Wiley and sons </w:t>
      </w:r>
      <w:proofErr w:type="spellStart"/>
      <w:r w:rsidR="00BB7D79" w:rsidRPr="0015103F">
        <w:rPr>
          <w:rFonts w:ascii="Arial" w:hAnsi="Arial" w:cs="Arial"/>
        </w:rPr>
        <w:t>Pvt.</w:t>
      </w:r>
      <w:proofErr w:type="spellEnd"/>
      <w:r w:rsidR="00BB7D79" w:rsidRPr="0015103F">
        <w:rPr>
          <w:rFonts w:ascii="Arial" w:hAnsi="Arial" w:cs="Arial"/>
        </w:rPr>
        <w:t xml:space="preserve"> Ltd</w:t>
      </w:r>
    </w:p>
    <w:p w14:paraId="5538E459" w14:textId="77777777" w:rsidR="009C4059" w:rsidRPr="0015103F" w:rsidRDefault="009C4059" w:rsidP="0015103F">
      <w:pPr>
        <w:pStyle w:val="Default"/>
        <w:spacing w:line="276" w:lineRule="auto"/>
        <w:jc w:val="both"/>
        <w:rPr>
          <w:rFonts w:ascii="Arial" w:hAnsi="Arial" w:cs="Arial"/>
          <w:b/>
          <w:bCs/>
        </w:rPr>
      </w:pPr>
    </w:p>
    <w:p w14:paraId="2364D3D5" w14:textId="4820E104" w:rsidR="009C4059" w:rsidRPr="0015103F" w:rsidRDefault="009C4059" w:rsidP="0015103F">
      <w:pPr>
        <w:pStyle w:val="Default"/>
        <w:spacing w:line="276" w:lineRule="auto"/>
        <w:jc w:val="both"/>
        <w:rPr>
          <w:rFonts w:ascii="Arial" w:hAnsi="Arial" w:cs="Arial"/>
        </w:rPr>
      </w:pPr>
      <w:r w:rsidRPr="0015103F">
        <w:rPr>
          <w:rFonts w:ascii="Arial" w:hAnsi="Arial" w:cs="Arial"/>
          <w:b/>
          <w:bCs/>
        </w:rPr>
        <w:t>Reference Books</w:t>
      </w:r>
      <w:r w:rsidR="00A70901" w:rsidRPr="0015103F">
        <w:rPr>
          <w:rFonts w:ascii="Arial" w:hAnsi="Arial" w:cs="Arial"/>
          <w:b/>
          <w:bCs/>
        </w:rPr>
        <w:t>:</w:t>
      </w:r>
      <w:r w:rsidRPr="0015103F">
        <w:rPr>
          <w:rFonts w:ascii="Arial" w:hAnsi="Arial" w:cs="Arial"/>
          <w:b/>
          <w:bCs/>
        </w:rPr>
        <w:t xml:space="preserve"> </w:t>
      </w:r>
    </w:p>
    <w:p w14:paraId="00D82AEE" w14:textId="627030CE" w:rsidR="009C4059" w:rsidRPr="0015103F" w:rsidRDefault="009C4059" w:rsidP="0015103F">
      <w:pPr>
        <w:pStyle w:val="Default"/>
        <w:spacing w:after="27" w:line="276" w:lineRule="auto"/>
        <w:jc w:val="both"/>
        <w:rPr>
          <w:rFonts w:ascii="Arial" w:hAnsi="Arial" w:cs="Arial"/>
        </w:rPr>
      </w:pPr>
    </w:p>
    <w:p w14:paraId="50B084C3" w14:textId="5A2B66AB" w:rsidR="00BB7D79" w:rsidRPr="0015103F" w:rsidRDefault="00BB7D79" w:rsidP="0015103F">
      <w:pPr>
        <w:pStyle w:val="Default"/>
        <w:numPr>
          <w:ilvl w:val="0"/>
          <w:numId w:val="4"/>
        </w:numPr>
        <w:spacing w:after="27" w:line="276" w:lineRule="auto"/>
        <w:ind w:left="360"/>
        <w:jc w:val="both"/>
        <w:rPr>
          <w:rFonts w:ascii="Arial" w:hAnsi="Arial" w:cs="Arial"/>
        </w:rPr>
      </w:pPr>
      <w:r w:rsidRPr="0015103F">
        <w:rPr>
          <w:rFonts w:ascii="Arial" w:hAnsi="Arial" w:cs="Arial"/>
        </w:rPr>
        <w:t xml:space="preserve">Elements of Real Analysis by Shanthi Narayan and Dr. M.D. </w:t>
      </w:r>
      <w:proofErr w:type="spellStart"/>
      <w:r w:rsidRPr="0015103F">
        <w:rPr>
          <w:rFonts w:ascii="Arial" w:hAnsi="Arial" w:cs="Arial"/>
        </w:rPr>
        <w:t>Raisinghania</w:t>
      </w:r>
      <w:proofErr w:type="spellEnd"/>
      <w:r w:rsidRPr="0015103F">
        <w:rPr>
          <w:rFonts w:ascii="Arial" w:hAnsi="Arial" w:cs="Arial"/>
        </w:rPr>
        <w:t xml:space="preserve">, S. Chand &amp; Company </w:t>
      </w:r>
      <w:proofErr w:type="spellStart"/>
      <w:r w:rsidRPr="0015103F">
        <w:rPr>
          <w:rFonts w:ascii="Arial" w:hAnsi="Arial" w:cs="Arial"/>
        </w:rPr>
        <w:t>Pvt.</w:t>
      </w:r>
      <w:proofErr w:type="spellEnd"/>
      <w:r w:rsidRPr="0015103F">
        <w:rPr>
          <w:rFonts w:ascii="Arial" w:hAnsi="Arial" w:cs="Arial"/>
        </w:rPr>
        <w:t xml:space="preserve"> Ltd.,      New Delhi. </w:t>
      </w:r>
    </w:p>
    <w:p w14:paraId="1EE1FE24" w14:textId="2EAFD2D2" w:rsidR="00BB7D79" w:rsidRPr="0015103F" w:rsidRDefault="00BB7D79" w:rsidP="0015103F">
      <w:pPr>
        <w:pStyle w:val="Default"/>
        <w:spacing w:line="276" w:lineRule="auto"/>
        <w:jc w:val="both"/>
        <w:rPr>
          <w:rFonts w:ascii="Arial" w:hAnsi="Arial" w:cs="Arial"/>
        </w:rPr>
      </w:pPr>
      <w:r w:rsidRPr="0015103F">
        <w:rPr>
          <w:rFonts w:ascii="Arial" w:hAnsi="Arial" w:cs="Arial"/>
        </w:rPr>
        <w:t xml:space="preserve">2.   Principles of Mathematical Analysis by Walter Rudin, McGraw-Hill Ltd. </w:t>
      </w:r>
    </w:p>
    <w:p w14:paraId="20449A71" w14:textId="77777777" w:rsidR="00404A40" w:rsidRDefault="00404A40" w:rsidP="0015103F">
      <w:pPr>
        <w:pStyle w:val="Default"/>
        <w:spacing w:line="276" w:lineRule="auto"/>
        <w:jc w:val="both"/>
        <w:rPr>
          <w:rFonts w:ascii="Arial" w:hAnsi="Arial" w:cs="Arial"/>
        </w:rPr>
      </w:pPr>
    </w:p>
    <w:p w14:paraId="257CFD64" w14:textId="77777777" w:rsidR="00404A40" w:rsidRDefault="00404A40" w:rsidP="0015103F">
      <w:pPr>
        <w:pStyle w:val="Default"/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</w:t>
      </w:r>
    </w:p>
    <w:p w14:paraId="620343D1" w14:textId="3E5D4E44" w:rsidR="00945A9E" w:rsidRPr="0015103F" w:rsidRDefault="00404A40" w:rsidP="0015103F">
      <w:pPr>
        <w:pStyle w:val="Default"/>
        <w:spacing w:line="276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 xml:space="preserve">                                                                     </w:t>
      </w:r>
      <w:r w:rsidR="009C4059" w:rsidRPr="0015103F">
        <w:rPr>
          <w:rFonts w:ascii="Arial" w:hAnsi="Arial" w:cs="Arial"/>
        </w:rPr>
        <w:t>**</w:t>
      </w:r>
      <w:r>
        <w:rPr>
          <w:rFonts w:ascii="Arial" w:hAnsi="Arial" w:cs="Arial"/>
        </w:rPr>
        <w:t xml:space="preserve">  </w:t>
      </w:r>
      <w:r w:rsidR="009C4059" w:rsidRPr="0015103F">
        <w:rPr>
          <w:rFonts w:ascii="Arial" w:hAnsi="Arial" w:cs="Arial"/>
        </w:rPr>
        <w:t>**</w:t>
      </w:r>
      <w:r>
        <w:rPr>
          <w:rFonts w:ascii="Arial" w:hAnsi="Arial" w:cs="Arial"/>
        </w:rPr>
        <w:t xml:space="preserve">  </w:t>
      </w:r>
      <w:r w:rsidR="009C4059" w:rsidRPr="0015103F">
        <w:rPr>
          <w:rFonts w:ascii="Arial" w:hAnsi="Arial" w:cs="Arial"/>
        </w:rPr>
        <w:t>*</w:t>
      </w:r>
      <w:r>
        <w:rPr>
          <w:rFonts w:ascii="Arial" w:hAnsi="Arial" w:cs="Arial"/>
        </w:rPr>
        <w:t>*</w:t>
      </w:r>
    </w:p>
    <w:p w14:paraId="324D95DF" w14:textId="77777777" w:rsidR="00945A9E" w:rsidRPr="00197EC2" w:rsidRDefault="00945A9E" w:rsidP="00703B04">
      <w:pPr>
        <w:pStyle w:val="Default"/>
        <w:jc w:val="center"/>
        <w:rPr>
          <w:b/>
          <w:bCs/>
        </w:rPr>
      </w:pPr>
    </w:p>
    <w:p w14:paraId="657B69E5" w14:textId="77777777" w:rsidR="00945A9E" w:rsidRPr="00197EC2" w:rsidRDefault="00945A9E" w:rsidP="00703B04">
      <w:pPr>
        <w:pStyle w:val="Default"/>
        <w:jc w:val="center"/>
      </w:pPr>
    </w:p>
    <w:sectPr w:rsidR="00945A9E" w:rsidRPr="00197EC2" w:rsidSect="0015103F">
      <w:pgSz w:w="11906" w:h="16838" w:code="9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D4C1E04"/>
    <w:multiLevelType w:val="hybridMultilevel"/>
    <w:tmpl w:val="6AA0F418"/>
    <w:lvl w:ilvl="0" w:tplc="0409000B">
      <w:start w:val="1"/>
      <w:numFmt w:val="bullet"/>
      <w:lvlText w:val=""/>
      <w:lvlJc w:val="left"/>
      <w:pPr>
        <w:ind w:left="82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" w15:restartNumberingAfterBreak="0">
    <w:nsid w:val="75F47155"/>
    <w:multiLevelType w:val="hybridMultilevel"/>
    <w:tmpl w:val="CADACBF8"/>
    <w:lvl w:ilvl="0" w:tplc="8A905628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1864F9"/>
    <w:multiLevelType w:val="hybridMultilevel"/>
    <w:tmpl w:val="CEA4E66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53546A"/>
    <w:multiLevelType w:val="hybridMultilevel"/>
    <w:tmpl w:val="586EC766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47E5"/>
    <w:rsid w:val="00020130"/>
    <w:rsid w:val="0004784D"/>
    <w:rsid w:val="000D1EE5"/>
    <w:rsid w:val="000E7D68"/>
    <w:rsid w:val="0010420F"/>
    <w:rsid w:val="0015103F"/>
    <w:rsid w:val="00152D63"/>
    <w:rsid w:val="00197EC2"/>
    <w:rsid w:val="00241B77"/>
    <w:rsid w:val="00287004"/>
    <w:rsid w:val="00296F93"/>
    <w:rsid w:val="002D3F84"/>
    <w:rsid w:val="0032340A"/>
    <w:rsid w:val="00404A40"/>
    <w:rsid w:val="00407B62"/>
    <w:rsid w:val="00427C61"/>
    <w:rsid w:val="00452470"/>
    <w:rsid w:val="004D301A"/>
    <w:rsid w:val="004E5E76"/>
    <w:rsid w:val="00507D1D"/>
    <w:rsid w:val="005173C4"/>
    <w:rsid w:val="005A3C0D"/>
    <w:rsid w:val="006265DC"/>
    <w:rsid w:val="0069067B"/>
    <w:rsid w:val="00697E55"/>
    <w:rsid w:val="006C72B1"/>
    <w:rsid w:val="006E679F"/>
    <w:rsid w:val="00703B04"/>
    <w:rsid w:val="007D356F"/>
    <w:rsid w:val="007E2AC7"/>
    <w:rsid w:val="008073D0"/>
    <w:rsid w:val="008201AE"/>
    <w:rsid w:val="00856C62"/>
    <w:rsid w:val="00872F9D"/>
    <w:rsid w:val="00945A9E"/>
    <w:rsid w:val="009B78C5"/>
    <w:rsid w:val="009C4059"/>
    <w:rsid w:val="009E6649"/>
    <w:rsid w:val="00A02304"/>
    <w:rsid w:val="00A40427"/>
    <w:rsid w:val="00A70901"/>
    <w:rsid w:val="00A97242"/>
    <w:rsid w:val="00AF0237"/>
    <w:rsid w:val="00B11A44"/>
    <w:rsid w:val="00B60C96"/>
    <w:rsid w:val="00B622B8"/>
    <w:rsid w:val="00B77FBC"/>
    <w:rsid w:val="00BB7D79"/>
    <w:rsid w:val="00CA0143"/>
    <w:rsid w:val="00CF5305"/>
    <w:rsid w:val="00D12B96"/>
    <w:rsid w:val="00D758D5"/>
    <w:rsid w:val="00DA2A22"/>
    <w:rsid w:val="00DC7ED4"/>
    <w:rsid w:val="00DD5A61"/>
    <w:rsid w:val="00E230A3"/>
    <w:rsid w:val="00E443BC"/>
    <w:rsid w:val="00E75EA0"/>
    <w:rsid w:val="00EF2500"/>
    <w:rsid w:val="00F53C33"/>
    <w:rsid w:val="00FA4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841794"/>
  <w15:chartTrackingRefBased/>
  <w15:docId w15:val="{2F78360B-2989-4E06-AA6B-2A7BFE4EB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8201AE"/>
    <w:pPr>
      <w:widowControl w:val="0"/>
      <w:autoSpaceDE w:val="0"/>
      <w:autoSpaceDN w:val="0"/>
      <w:spacing w:before="78" w:after="0" w:line="240" w:lineRule="auto"/>
      <w:ind w:left="100"/>
      <w:outlineLvl w:val="0"/>
    </w:pPr>
    <w:rPr>
      <w:rFonts w:ascii="Times New Roman" w:eastAsia="Times New Roman" w:hAnsi="Times New Roman" w:cs="Times New Roman"/>
      <w:b/>
      <w:bCs/>
      <w:kern w:val="0"/>
      <w:sz w:val="24"/>
      <w:szCs w:val="24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A47E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427C61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507D1D"/>
    <w:pPr>
      <w:widowControl w:val="0"/>
      <w:autoSpaceDE w:val="0"/>
      <w:autoSpaceDN w:val="0"/>
      <w:spacing w:after="0" w:line="240" w:lineRule="auto"/>
      <w:ind w:left="105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5A3C0D"/>
    <w:pPr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:lang w:val="en-US"/>
      <w14:ligatures w14:val="none"/>
    </w:rPr>
  </w:style>
  <w:style w:type="character" w:customStyle="1" w:styleId="Heading1Char">
    <w:name w:val="Heading 1 Char"/>
    <w:basedOn w:val="DefaultParagraphFont"/>
    <w:link w:val="Heading1"/>
    <w:uiPriority w:val="9"/>
    <w:rsid w:val="008201AE"/>
    <w:rPr>
      <w:rFonts w:ascii="Times New Roman" w:eastAsia="Times New Roman" w:hAnsi="Times New Roman" w:cs="Times New Roman"/>
      <w:b/>
      <w:bCs/>
      <w:kern w:val="0"/>
      <w:sz w:val="24"/>
      <w:szCs w:val="24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43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43B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734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739</TotalTime>
  <Pages>2</Pages>
  <Words>615</Words>
  <Characters>3510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Sujatha Kambhampati</dc:creator>
  <cp:keywords/>
  <dc:description/>
  <cp:lastModifiedBy>admin</cp:lastModifiedBy>
  <cp:revision>37</cp:revision>
  <cp:lastPrinted>2024-01-19T09:08:00Z</cp:lastPrinted>
  <dcterms:created xsi:type="dcterms:W3CDTF">2023-08-04T17:41:00Z</dcterms:created>
  <dcterms:modified xsi:type="dcterms:W3CDTF">2026-01-30T10:17:00Z</dcterms:modified>
</cp:coreProperties>
</file>